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36D" w:rsidRPr="0009336D" w:rsidRDefault="0009336D" w:rsidP="0009336D">
      <w:pPr>
        <w:ind w:right="-1"/>
        <w:jc w:val="both"/>
        <w:rPr>
          <w:rFonts w:ascii="Tahoma" w:hAnsi="Tahoma" w:cs="Tahoma"/>
          <w:lang w:val="es-EC"/>
        </w:rPr>
      </w:pPr>
    </w:p>
    <w:p w:rsidR="0009336D" w:rsidRPr="0009336D" w:rsidRDefault="0009336D" w:rsidP="0009336D">
      <w:pPr>
        <w:ind w:right="-1"/>
        <w:jc w:val="center"/>
        <w:rPr>
          <w:rFonts w:ascii="Tahoma" w:hAnsi="Tahoma" w:cs="Tahoma"/>
          <w:b/>
          <w:lang w:val="es-EC"/>
        </w:rPr>
      </w:pPr>
      <w:r w:rsidRPr="0009336D">
        <w:rPr>
          <w:rFonts w:ascii="Tahoma" w:hAnsi="Tahoma" w:cs="Tahoma"/>
          <w:b/>
          <w:lang w:val="es-EC"/>
        </w:rPr>
        <w:t>ESPECIFICACIONES TECNICAS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b/>
          <w:lang w:val="es-EC"/>
        </w:rPr>
        <w:t>CANALIZACION TELEFONICA DE 4 VIAS-</w:t>
      </w:r>
      <w:r w:rsidR="005646B8">
        <w:rPr>
          <w:rFonts w:ascii="Tahoma" w:hAnsi="Tahoma" w:cs="Tahoma"/>
          <w:b/>
          <w:lang w:val="es-EC"/>
        </w:rPr>
        <w:t xml:space="preserve">EN </w:t>
      </w:r>
      <w:r w:rsidRPr="0009336D">
        <w:rPr>
          <w:rFonts w:ascii="Tahoma" w:hAnsi="Tahoma" w:cs="Tahoma"/>
          <w:b/>
          <w:lang w:val="es-EC"/>
        </w:rPr>
        <w:t>CALZADA</w:t>
      </w:r>
      <w:r w:rsidRPr="0009336D">
        <w:rPr>
          <w:rFonts w:ascii="Tahoma" w:hAnsi="Tahoma" w:cs="Tahoma"/>
          <w:lang w:val="es-EC"/>
        </w:rPr>
        <w:t xml:space="preserve"> se incluye:</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EXCAVACION DE ZANJAS: puede variar de acuerdo al tipo de material y puede ser, Excavación Sin Clasificar (Todos los materiales), y excavación en Roca (material rocoso).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Se recomienda el ancho en calzadas de 0.5 m. y profundidad </w:t>
      </w:r>
      <w:smartTag w:uri="urn:schemas-microsoft-com:office:smarttags" w:element="metricconverter">
        <w:smartTagPr>
          <w:attr w:name="ProductID" w:val="1.1 m"/>
        </w:smartTagPr>
        <w:r w:rsidRPr="0009336D">
          <w:rPr>
            <w:rFonts w:ascii="Tahoma" w:hAnsi="Tahoma" w:cs="Tahoma"/>
            <w:lang w:val="es-EC"/>
          </w:rPr>
          <w:t>1.1 m</w:t>
        </w:r>
      </w:smartTag>
      <w:r w:rsidRPr="0009336D">
        <w:rPr>
          <w:rFonts w:ascii="Tahoma" w:hAnsi="Tahoma" w:cs="Tahoma"/>
          <w:lang w:val="es-EC"/>
        </w:rPr>
        <w:t xml:space="preserve">. Y en vereda un ancho de 0.5 m y profundidad de </w:t>
      </w:r>
      <w:smartTag w:uri="urn:schemas-microsoft-com:office:smarttags" w:element="metricconverter">
        <w:smartTagPr>
          <w:attr w:name="ProductID" w:val="0.85 m"/>
        </w:smartTagPr>
        <w:r w:rsidRPr="0009336D">
          <w:rPr>
            <w:rFonts w:ascii="Tahoma" w:hAnsi="Tahoma" w:cs="Tahoma"/>
            <w:lang w:val="es-EC"/>
          </w:rPr>
          <w:t>0.85 m</w:t>
        </w:r>
      </w:smartTag>
      <w:r w:rsidRPr="0009336D">
        <w:rPr>
          <w:rFonts w:ascii="Tahoma" w:hAnsi="Tahoma" w:cs="Tahoma"/>
          <w:lang w:val="es-EC"/>
        </w:rPr>
        <w:t xml:space="preserve">., aunque estas dimensiones podrán variar en función de la localización de las acometidas domiciliarias y demás obras de Infraestructura ya </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Construidas, con el fin de poder asumir los cambios de alineación y pendientes de las tuberías a colocarse.</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Este trabajo se realizara con mucha precaución, para no afectar a otras instalaciones y se colocaran las señales necesarias para evitar accidentes de peatones y vehículos.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Las Zanjas tendrán una sección rectangular, por consiguiente las paredes se cortaran y se contendrán  en forma vertical, La excavación puede ser manual o Mecánica, de acuerdo a Requerimientos técnicos y de avance de Obra.</w:t>
      </w:r>
    </w:p>
    <w:p w:rsidR="0009336D" w:rsidRPr="0009336D" w:rsidRDefault="0009336D" w:rsidP="0009336D">
      <w:pPr>
        <w:ind w:right="-1"/>
        <w:jc w:val="both"/>
        <w:rPr>
          <w:rFonts w:ascii="Tahoma" w:hAnsi="Tahoma" w:cs="Tahoma"/>
          <w:lang w:val="es-EC"/>
        </w:rPr>
      </w:pPr>
      <w:r w:rsidRPr="0009336D">
        <w:rPr>
          <w:rFonts w:ascii="Tahoma" w:hAnsi="Tahoma" w:cs="Tahoma"/>
          <w:lang w:val="es-EC"/>
        </w:rPr>
        <w:t>En caso de ser necesario se utilizara un sistema de entiba miento (estructuras provisionales de madera para soportar las paredes de las zanjas).</w:t>
      </w: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 </w:t>
      </w:r>
    </w:p>
    <w:p w:rsidR="0009336D" w:rsidRPr="0009336D" w:rsidRDefault="0009336D" w:rsidP="0009336D">
      <w:pPr>
        <w:ind w:right="-1"/>
        <w:jc w:val="both"/>
        <w:rPr>
          <w:rFonts w:ascii="Tahoma" w:hAnsi="Tahoma" w:cs="Tahoma"/>
          <w:lang w:val="es-EC"/>
        </w:rPr>
      </w:pPr>
      <w:r w:rsidRPr="0009336D">
        <w:rPr>
          <w:rFonts w:ascii="Tahoma" w:hAnsi="Tahoma" w:cs="Tahoma"/>
          <w:lang w:val="es-EC"/>
        </w:rPr>
        <w:t>PREPARACION DEL FONDO DE ZANJA</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Se procederá a conformar la rasante del fondo de las zanjas, teniendo presente que los tubos  o ductos, deben asentarse uniformemente en toda su longitud, se debe observar que el fondo de la zanja esté libre de piedras y objetos agudos que puedan dañar a los tubos, y que sea  firme y consistente, para lo cual se puede compactar manual o mecánicamente este fondo una vez ras anteado, también se puede  utilizar un lecho con arena de mejoramiento en caso de no tener un fondo apropiado.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COLOCACION DE TUBERIA PVC</w:t>
      </w:r>
    </w:p>
    <w:p w:rsidR="0009336D" w:rsidRPr="0009336D" w:rsidRDefault="0009336D" w:rsidP="0009336D">
      <w:pPr>
        <w:ind w:right="-1"/>
        <w:jc w:val="both"/>
        <w:rPr>
          <w:rFonts w:ascii="Tahoma" w:hAnsi="Tahoma" w:cs="Tahoma"/>
          <w:lang w:val="es-EC"/>
        </w:rPr>
      </w:pPr>
    </w:p>
    <w:p w:rsidR="0009336D" w:rsidRPr="0009336D" w:rsidRDefault="005646B8" w:rsidP="0009336D">
      <w:pPr>
        <w:ind w:right="-1"/>
        <w:jc w:val="both"/>
        <w:rPr>
          <w:rFonts w:ascii="Tahoma" w:hAnsi="Tahoma" w:cs="Tahoma"/>
          <w:lang w:val="es-EC"/>
        </w:rPr>
      </w:pPr>
      <w:r>
        <w:rPr>
          <w:rFonts w:ascii="Tahoma" w:hAnsi="Tahoma" w:cs="Tahoma"/>
          <w:lang w:val="es-EC"/>
        </w:rPr>
        <w:t xml:space="preserve">Se utilizara </w:t>
      </w:r>
      <w:r w:rsidR="0009336D" w:rsidRPr="0009336D">
        <w:rPr>
          <w:rFonts w:ascii="Tahoma" w:hAnsi="Tahoma" w:cs="Tahoma"/>
          <w:lang w:val="es-EC"/>
        </w:rPr>
        <w:t xml:space="preserve"> ducto</w:t>
      </w:r>
      <w:r>
        <w:rPr>
          <w:rFonts w:ascii="Tahoma" w:hAnsi="Tahoma" w:cs="Tahoma"/>
          <w:lang w:val="es-EC"/>
        </w:rPr>
        <w:t xml:space="preserve"> Eléctrico Telefónico</w:t>
      </w:r>
      <w:r w:rsidR="0009336D" w:rsidRPr="0009336D">
        <w:rPr>
          <w:rFonts w:ascii="Tahoma" w:hAnsi="Tahoma" w:cs="Tahoma"/>
          <w:lang w:val="es-EC"/>
        </w:rPr>
        <w:t xml:space="preserve"> de PVC</w:t>
      </w:r>
      <w:r>
        <w:rPr>
          <w:rFonts w:ascii="Tahoma" w:hAnsi="Tahoma" w:cs="Tahoma"/>
          <w:lang w:val="es-EC"/>
        </w:rPr>
        <w:t xml:space="preserve"> tipo Pesado e= 3,5 mm, </w:t>
      </w:r>
      <w:r w:rsidR="0009336D" w:rsidRPr="0009336D">
        <w:rPr>
          <w:rFonts w:ascii="Tahoma" w:hAnsi="Tahoma" w:cs="Tahoma"/>
          <w:lang w:val="es-EC"/>
        </w:rPr>
        <w:t xml:space="preserve"> es un protector de la clase mono tubular, compuesto por un material termoplástico (poli cloruro de vinilo rígido), de acuerdo a las normas INEN, bajo sello o certificado de calidad INEN (enunciadas anteriormente)</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Esta tubería hasta su colocación, se almacenara a la sombra.</w:t>
      </w: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La tubería se colocara sobre una capa de arena de </w:t>
      </w:r>
      <w:smartTag w:uri="urn:schemas-microsoft-com:office:smarttags" w:element="metricconverter">
        <w:smartTagPr>
          <w:attr w:name="ProductID" w:val="5 cm"/>
        </w:smartTagPr>
        <w:r w:rsidRPr="0009336D">
          <w:rPr>
            <w:rFonts w:ascii="Tahoma" w:hAnsi="Tahoma" w:cs="Tahoma"/>
            <w:lang w:val="es-EC"/>
          </w:rPr>
          <w:t>5 cm</w:t>
        </w:r>
      </w:smartTag>
      <w:r w:rsidRPr="0009336D">
        <w:rPr>
          <w:rFonts w:ascii="Tahoma" w:hAnsi="Tahoma" w:cs="Tahoma"/>
          <w:lang w:val="es-EC"/>
        </w:rPr>
        <w:t>. de espesor después de compactada, sobre el fondo de las zanjas de tal manera que ofrezca una alineación uniforme y pareja como también controlando la correcta nivelación de cada tubo para que se le proporcione un apoyo completo en toda la longitud del tramo de construcción, evitando deflexiones verticales.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Para mantener la separación de los tubos y evitar las curvaturas innecesarias a lado y lado de cada uno de ellos, se colocaran separadores de madera o de PVC de sección transversal (50 x </w:t>
      </w:r>
      <w:smartTag w:uri="urn:schemas-microsoft-com:office:smarttags" w:element="metricconverter">
        <w:smartTagPr>
          <w:attr w:name="ProductID" w:val="30 mm"/>
        </w:smartTagPr>
        <w:r w:rsidRPr="0009336D">
          <w:rPr>
            <w:rFonts w:ascii="Tahoma" w:hAnsi="Tahoma" w:cs="Tahoma"/>
            <w:lang w:val="es-EC"/>
          </w:rPr>
          <w:t>30 mm</w:t>
        </w:r>
      </w:smartTag>
      <w:r w:rsidRPr="0009336D">
        <w:rPr>
          <w:rFonts w:ascii="Tahoma" w:hAnsi="Tahoma" w:cs="Tahoma"/>
          <w:lang w:val="es-EC"/>
        </w:rPr>
        <w:t>), colocados cada 3m. De tal manera que las vías queden alineadas tanto en el plano vertical como horizontal, los espacios entre separadores se rellenaran con arena.</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En tramos de canalización largos se colocaran dados de Hormigón f’c= 180 Kg. / cm2 (50 x 50 x </w:t>
      </w:r>
      <w:smartTag w:uri="urn:schemas-microsoft-com:office:smarttags" w:element="metricconverter">
        <w:smartTagPr>
          <w:attr w:name="ProductID" w:val="30 cm"/>
        </w:smartTagPr>
        <w:r w:rsidRPr="0009336D">
          <w:rPr>
            <w:rFonts w:ascii="Tahoma" w:hAnsi="Tahoma" w:cs="Tahoma"/>
            <w:lang w:val="es-EC"/>
          </w:rPr>
          <w:t>30 cm</w:t>
        </w:r>
      </w:smartTag>
      <w:r w:rsidRPr="0009336D">
        <w:rPr>
          <w:rFonts w:ascii="Tahoma" w:hAnsi="Tahoma" w:cs="Tahoma"/>
          <w:lang w:val="es-EC"/>
        </w:rPr>
        <w:t xml:space="preserve">.), cada </w:t>
      </w:r>
      <w:smartTag w:uri="urn:schemas-microsoft-com:office:smarttags" w:element="metricconverter">
        <w:smartTagPr>
          <w:attr w:name="ProductID" w:val="30 m"/>
        </w:smartTagPr>
        <w:r w:rsidRPr="0009336D">
          <w:rPr>
            <w:rFonts w:ascii="Tahoma" w:hAnsi="Tahoma" w:cs="Tahoma"/>
            <w:lang w:val="es-EC"/>
          </w:rPr>
          <w:t>30 m</w:t>
        </w:r>
      </w:smartTag>
      <w:r w:rsidRPr="0009336D">
        <w:rPr>
          <w:rFonts w:ascii="Tahoma" w:hAnsi="Tahoma" w:cs="Tahoma"/>
          <w:lang w:val="es-EC"/>
        </w:rPr>
        <w:t xml:space="preserve">. lo mismo que se realizara a la entrada y salida de los pozos. </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Para la correcta unión de los tubos se utilizara el ensamble espiga campana con el objeto de establecer que el extremo ( espiga) de uno de ellos se ajuste perfectamente en la campana del Otro, acto seguido se aplicara la soldadura PVC con una brocha de cerda natural, siempre y cuando no existen condiciones de humedad.</w:t>
      </w: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   </w:t>
      </w:r>
    </w:p>
    <w:p w:rsidR="0009336D" w:rsidRPr="0009336D" w:rsidRDefault="0009336D" w:rsidP="0009336D">
      <w:pPr>
        <w:ind w:right="-1"/>
        <w:jc w:val="both"/>
        <w:rPr>
          <w:rFonts w:ascii="Tahoma" w:hAnsi="Tahoma" w:cs="Tahoma"/>
          <w:lang w:val="es-EC"/>
        </w:rPr>
      </w:pPr>
      <w:r w:rsidRPr="0009336D">
        <w:rPr>
          <w:rFonts w:ascii="Tahoma" w:hAnsi="Tahoma" w:cs="Tahoma"/>
          <w:lang w:val="es-EC"/>
        </w:rPr>
        <w:t>Mientras no se haya montado el cable, los ductos permanecerán sellados.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Con el fin de facilitar los trabajos posteriores de tendido de cable, se dejara una guía que puede ser de alambre galvanizado o piola de nylon de 3/16”.</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RELLENO Y COMPACTACION DE ZANJAS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En general en todas las calles que tengan una capa de rodadura y en las  veredas que tengan adoquín o capa de mejoramiento granular, serán rellenadas y compactadas utilizando un compactador mecánico manual, cumpliendo con el grado de compactación exigido por las normas.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En caso de que el material producto de la excavación, no sea apto para el relleno, se utilizara un material de reposición el mismo que cumpla con requisitos de graduación y plasticidad, al igual que el material de reposición que se utilizara para proteger la tubería. </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b/>
          <w:lang w:val="es-EC"/>
        </w:rPr>
      </w:pPr>
      <w:r w:rsidRPr="0009336D">
        <w:rPr>
          <w:rFonts w:ascii="Tahoma" w:hAnsi="Tahoma" w:cs="Tahoma"/>
          <w:b/>
          <w:lang w:val="es-EC"/>
        </w:rPr>
        <w:t>POZOS O CAMARAS DE REVISION</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Es necesario que la excavación de cada pozo este completamente terminada para iniciar la colocación del hormigón de la losa de base (Re plantillo), el espacio entre las caras exteriores del pozo y el talud de excavación, quede debidamente compactada.</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En la base de cada pozo cuando el terreno no presente permeabilidad adecuada, se colocara un lecho filtrante de </w:t>
      </w:r>
      <w:smartTag w:uri="urn:schemas-microsoft-com:office:smarttags" w:element="metricconverter">
        <w:smartTagPr>
          <w:attr w:name="ProductID" w:val="40 cm"/>
        </w:smartTagPr>
        <w:r w:rsidRPr="0009336D">
          <w:rPr>
            <w:rFonts w:ascii="Tahoma" w:hAnsi="Tahoma" w:cs="Tahoma"/>
            <w:lang w:val="es-EC"/>
          </w:rPr>
          <w:t>40 cm</w:t>
        </w:r>
      </w:smartTag>
      <w:r w:rsidRPr="0009336D">
        <w:rPr>
          <w:rFonts w:ascii="Tahoma" w:hAnsi="Tahoma" w:cs="Tahoma"/>
          <w:lang w:val="es-EC"/>
        </w:rPr>
        <w:t>.</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POZO O CAMARA DE HORMIGON ARMADO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Este pozo se construirá con paredes de Hormigón Armado.</w:t>
      </w:r>
    </w:p>
    <w:p w:rsidR="0009336D" w:rsidRPr="0009336D" w:rsidRDefault="0009336D" w:rsidP="0009336D">
      <w:pPr>
        <w:ind w:right="-1"/>
        <w:jc w:val="both"/>
        <w:rPr>
          <w:rFonts w:ascii="Tahoma" w:hAnsi="Tahoma" w:cs="Tahoma"/>
          <w:lang w:val="es-EC"/>
        </w:rPr>
      </w:pPr>
      <w:r w:rsidRPr="0009336D">
        <w:rPr>
          <w:rFonts w:ascii="Tahoma" w:hAnsi="Tahoma" w:cs="Tahoma"/>
          <w:lang w:val="es-EC"/>
        </w:rPr>
        <w:t>Los encofrados para las paredes tendrán que diseñarse de tal manera que produzcan unidades de concreto idénticas en forma, detalles, líneas y dimensiones, a las unidades mostradas en los planos, y  estos serán sólidos y adecuadamente amarrados y asegurados por medio de riostras firmes para garantizar los esfuerzos y filtraciones a las que se le someterá.</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Las paredes tendrán un espesor de </w:t>
      </w:r>
      <w:smartTag w:uri="urn:schemas-microsoft-com:office:smarttags" w:element="metricconverter">
        <w:smartTagPr>
          <w:attr w:name="ProductID" w:val="15 cm"/>
        </w:smartTagPr>
        <w:r w:rsidRPr="0009336D">
          <w:rPr>
            <w:rFonts w:ascii="Tahoma" w:hAnsi="Tahoma" w:cs="Tahoma"/>
            <w:lang w:val="es-EC"/>
          </w:rPr>
          <w:t>15 cm</w:t>
        </w:r>
      </w:smartTag>
      <w:r w:rsidRPr="0009336D">
        <w:rPr>
          <w:rFonts w:ascii="Tahoma" w:hAnsi="Tahoma" w:cs="Tahoma"/>
          <w:lang w:val="es-EC"/>
        </w:rPr>
        <w:t xml:space="preserve">., y se utilizara siempre hormigón Armado de </w:t>
      </w:r>
      <w:smartTag w:uri="urn:schemas-microsoft-com:office:smarttags" w:element="metricconverter">
        <w:smartTagPr>
          <w:attr w:name="ProductID" w:val="210 Kg"/>
        </w:smartTagPr>
        <w:r w:rsidRPr="0009336D">
          <w:rPr>
            <w:rFonts w:ascii="Tahoma" w:hAnsi="Tahoma" w:cs="Tahoma"/>
            <w:lang w:val="es-EC"/>
          </w:rPr>
          <w:t>210 Kg</w:t>
        </w:r>
      </w:smartTag>
      <w:r w:rsidRPr="0009336D">
        <w:rPr>
          <w:rFonts w:ascii="Tahoma" w:hAnsi="Tahoma" w:cs="Tahoma"/>
          <w:lang w:val="es-EC"/>
        </w:rPr>
        <w:t>./cm2, de resistencia, incluidas las boquillas.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Las varillas de refuerzo vertical y horizontal, irán de </w:t>
      </w:r>
      <w:smartTag w:uri="urn:schemas-microsoft-com:office:smarttags" w:element="metricconverter">
        <w:smartTagPr>
          <w:attr w:name="ProductID" w:val="12 mm"/>
        </w:smartTagPr>
        <w:r w:rsidRPr="0009336D">
          <w:rPr>
            <w:rFonts w:ascii="Tahoma" w:hAnsi="Tahoma" w:cs="Tahoma"/>
            <w:lang w:val="es-EC"/>
          </w:rPr>
          <w:t>12 mm</w:t>
        </w:r>
      </w:smartTag>
      <w:r w:rsidRPr="0009336D">
        <w:rPr>
          <w:rFonts w:ascii="Tahoma" w:hAnsi="Tahoma" w:cs="Tahoma"/>
          <w:lang w:val="es-EC"/>
        </w:rPr>
        <w:t xml:space="preserve">, con espaciamiento de </w:t>
      </w:r>
      <w:smartTag w:uri="urn:schemas-microsoft-com:office:smarttags" w:element="metricconverter">
        <w:smartTagPr>
          <w:attr w:name="ProductID" w:val="30 cm"/>
        </w:smartTagPr>
        <w:r w:rsidRPr="0009336D">
          <w:rPr>
            <w:rFonts w:ascii="Tahoma" w:hAnsi="Tahoma" w:cs="Tahoma"/>
            <w:lang w:val="es-EC"/>
          </w:rPr>
          <w:t>30 cm</w:t>
        </w:r>
      </w:smartTag>
      <w:r w:rsidRPr="0009336D">
        <w:rPr>
          <w:rFonts w:ascii="Tahoma" w:hAnsi="Tahoma" w:cs="Tahoma"/>
          <w:lang w:val="es-EC"/>
        </w:rPr>
        <w:t xml:space="preserve">., respetando un recubrimiento mínimo de </w:t>
      </w:r>
      <w:smartTag w:uri="urn:schemas-microsoft-com:office:smarttags" w:element="metricconverter">
        <w:smartTagPr>
          <w:attr w:name="ProductID" w:val="3 cm"/>
        </w:smartTagPr>
        <w:r w:rsidRPr="0009336D">
          <w:rPr>
            <w:rFonts w:ascii="Tahoma" w:hAnsi="Tahoma" w:cs="Tahoma"/>
            <w:lang w:val="es-EC"/>
          </w:rPr>
          <w:t>3 cm</w:t>
        </w:r>
      </w:smartTag>
      <w:r w:rsidRPr="0009336D">
        <w:rPr>
          <w:rFonts w:ascii="Tahoma" w:hAnsi="Tahoma" w:cs="Tahoma"/>
          <w:lang w:val="es-EC"/>
        </w:rPr>
        <w:t>., y su longitud debe ser suficiente para rematar en la base de la tapa de la cámara, no se emplearan traslapes.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lastRenderedPageBreak/>
        <w:t>Las boquillas para entrada de los ductos, tendrán enlucidos destinados a obtener curvas suaves en los cables para evitar su deterioro.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La losa de la base tendrá un espesor de 20 cm. utilizando un concreto de </w:t>
      </w:r>
      <w:smartTag w:uri="urn:schemas-microsoft-com:office:smarttags" w:element="metricconverter">
        <w:smartTagPr>
          <w:attr w:name="ProductID" w:val="180 Kg"/>
        </w:smartTagPr>
        <w:r w:rsidRPr="0009336D">
          <w:rPr>
            <w:rFonts w:ascii="Tahoma" w:hAnsi="Tahoma" w:cs="Tahoma"/>
            <w:lang w:val="es-EC"/>
          </w:rPr>
          <w:t>180 Kg</w:t>
        </w:r>
      </w:smartTag>
      <w:r w:rsidRPr="0009336D">
        <w:rPr>
          <w:rFonts w:ascii="Tahoma" w:hAnsi="Tahoma" w:cs="Tahoma"/>
          <w:lang w:val="es-EC"/>
        </w:rPr>
        <w:t xml:space="preserve">./cm2, será enrasada adecuadamente, dándoles una pendiente del 1%, hacia el sumidero central, de dimensiones de </w:t>
      </w:r>
      <w:smartTag w:uri="urn:schemas-microsoft-com:office:smarttags" w:element="metricconverter">
        <w:smartTagPr>
          <w:attr w:name="ProductID" w:val="40 cm"/>
        </w:smartTagPr>
        <w:r w:rsidRPr="0009336D">
          <w:rPr>
            <w:rFonts w:ascii="Tahoma" w:hAnsi="Tahoma" w:cs="Tahoma"/>
            <w:lang w:val="es-EC"/>
          </w:rPr>
          <w:t>40 cm</w:t>
        </w:r>
      </w:smartTag>
      <w:r w:rsidRPr="0009336D">
        <w:rPr>
          <w:rFonts w:ascii="Tahoma" w:hAnsi="Tahoma" w:cs="Tahoma"/>
          <w:lang w:val="es-EC"/>
        </w:rPr>
        <w:t xml:space="preserve">. por lado y de una profundidad de </w:t>
      </w:r>
      <w:smartTag w:uri="urn:schemas-microsoft-com:office:smarttags" w:element="metricconverter">
        <w:smartTagPr>
          <w:attr w:name="ProductID" w:val="40 cm"/>
        </w:smartTagPr>
        <w:r w:rsidRPr="0009336D">
          <w:rPr>
            <w:rFonts w:ascii="Tahoma" w:hAnsi="Tahoma" w:cs="Tahoma"/>
            <w:lang w:val="es-EC"/>
          </w:rPr>
          <w:t>40 cm</w:t>
        </w:r>
      </w:smartTag>
      <w:r w:rsidRPr="0009336D">
        <w:rPr>
          <w:rFonts w:ascii="Tahoma" w:hAnsi="Tahoma" w:cs="Tahoma"/>
          <w:lang w:val="es-EC"/>
        </w:rPr>
        <w:t>. a esta losa se empotraran los hierros verticales de las paredes.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La losa de cubierta se construirá con un espesor de 20 cm. y se utilizara Hormigón de </w:t>
      </w:r>
      <w:smartTag w:uri="urn:schemas-microsoft-com:office:smarttags" w:element="metricconverter">
        <w:smartTagPr>
          <w:attr w:name="ProductID" w:val="210 Kg"/>
        </w:smartTagPr>
        <w:r w:rsidRPr="0009336D">
          <w:rPr>
            <w:rFonts w:ascii="Tahoma" w:hAnsi="Tahoma" w:cs="Tahoma"/>
            <w:lang w:val="es-EC"/>
          </w:rPr>
          <w:t>210 Kg</w:t>
        </w:r>
      </w:smartTag>
      <w:r w:rsidRPr="0009336D">
        <w:rPr>
          <w:rFonts w:ascii="Tahoma" w:hAnsi="Tahoma" w:cs="Tahoma"/>
          <w:lang w:val="es-EC"/>
        </w:rPr>
        <w:t>./cm2.</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La losa de tapa se mantendrá con la misma pendiente del terreno, considerando la profundidad nominal libre de la cámara en el centro, de tal manera que quede nivelada, estable y enrasada con la vía existente.</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Cuando el pozo se construya en la calzada asfáltica, la última capa de la cubierta será con asfalto y del mismo espesor que el existente.</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Cuando el pozo sea construido en un sector donde se tenga adoquines de Hormigón, la losa de cubierta podrá ser construida a una altura menor que la rasante de la calzada o vereda, para permitir que sobre la cubierta se pongan los adoquines retirados.</w:t>
      </w:r>
    </w:p>
    <w:p w:rsidR="0009336D" w:rsidRPr="0009336D" w:rsidRDefault="0009336D" w:rsidP="0009336D">
      <w:pPr>
        <w:ind w:right="-1"/>
        <w:jc w:val="both"/>
        <w:rPr>
          <w:rFonts w:ascii="Tahoma" w:hAnsi="Tahoma" w:cs="Tahoma"/>
          <w:lang w:val="es-EC"/>
        </w:rPr>
      </w:pPr>
      <w:r w:rsidRPr="0009336D">
        <w:rPr>
          <w:rFonts w:ascii="Tahoma" w:hAnsi="Tahoma" w:cs="Tahoma"/>
          <w:lang w:val="es-EC"/>
        </w:rPr>
        <w:t>La armadura de esta losa ira como se indica en el grafico respectivo.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Dimensiones del Pozo de 80 Bloques  y 4 convergencias sección libre: tipo trapezoide</w:t>
      </w:r>
    </w:p>
    <w:p w:rsidR="0009336D" w:rsidRPr="0009336D" w:rsidRDefault="0009336D" w:rsidP="0009336D">
      <w:pPr>
        <w:ind w:right="-1"/>
        <w:jc w:val="both"/>
        <w:rPr>
          <w:rFonts w:ascii="Tahoma" w:hAnsi="Tahoma" w:cs="Tahoma"/>
          <w:lang w:val="es-EC"/>
        </w:rPr>
      </w:pPr>
      <w:r w:rsidRPr="0009336D">
        <w:rPr>
          <w:rFonts w:ascii="Tahoma" w:hAnsi="Tahoma" w:cs="Tahoma"/>
          <w:lang w:val="es-EC"/>
        </w:rPr>
        <w:t>2.42 x 1.71 x 1,50, los de 48 bloques las dimensiones se encuentran en planos tipo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Se incluye el suministro y colocación de tapa de pozo de acuerdo a especificaciones.</w:t>
      </w:r>
    </w:p>
    <w:p w:rsidR="0009336D" w:rsidRPr="0009336D" w:rsidRDefault="0009336D" w:rsidP="0009336D">
      <w:pPr>
        <w:ind w:right="-1"/>
        <w:jc w:val="both"/>
        <w:rPr>
          <w:rFonts w:ascii="Tahoma" w:hAnsi="Tahoma" w:cs="Tahoma"/>
          <w:lang w:val="es-EC"/>
        </w:rPr>
      </w:pPr>
      <w:r w:rsidRPr="0009336D">
        <w:rPr>
          <w:rFonts w:ascii="Tahoma" w:hAnsi="Tahoma" w:cs="Tahoma"/>
          <w:lang w:val="es-EC"/>
        </w:rPr>
        <w:t>Se incluye Excavaciones y desalojo de material sobrante</w:t>
      </w:r>
    </w:p>
    <w:p w:rsidR="0009336D" w:rsidRPr="0009336D" w:rsidRDefault="0009336D" w:rsidP="0009336D">
      <w:pPr>
        <w:ind w:right="-1"/>
        <w:jc w:val="both"/>
        <w:rPr>
          <w:rFonts w:ascii="Tahoma" w:hAnsi="Tahoma" w:cs="Tahoma"/>
          <w:b/>
          <w:lang w:val="es-EC"/>
        </w:rPr>
      </w:pPr>
    </w:p>
    <w:p w:rsidR="0009336D" w:rsidRPr="0009336D" w:rsidRDefault="0009336D" w:rsidP="0009336D">
      <w:pPr>
        <w:ind w:right="-1"/>
        <w:jc w:val="both"/>
        <w:rPr>
          <w:rFonts w:ascii="Tahoma" w:hAnsi="Tahoma" w:cs="Tahoma"/>
          <w:b/>
          <w:lang w:val="es-EC"/>
        </w:rPr>
      </w:pPr>
      <w:r w:rsidRPr="0009336D">
        <w:rPr>
          <w:rFonts w:ascii="Tahoma" w:hAnsi="Tahoma" w:cs="Tahoma"/>
          <w:b/>
          <w:lang w:val="es-EC"/>
        </w:rPr>
        <w:t>POZO DE MANO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La construcción de este tipo de Pozo, se efectuara con una mampostería de Ladrillo de </w:t>
      </w:r>
      <w:smartTag w:uri="urn:schemas-microsoft-com:office:smarttags" w:element="metricconverter">
        <w:smartTagPr>
          <w:attr w:name="ProductID" w:val="15 cm"/>
        </w:smartTagPr>
        <w:r w:rsidRPr="0009336D">
          <w:rPr>
            <w:rFonts w:ascii="Tahoma" w:hAnsi="Tahoma" w:cs="Tahoma"/>
            <w:lang w:val="es-EC"/>
          </w:rPr>
          <w:t>15 cm</w:t>
        </w:r>
      </w:smartTag>
      <w:r w:rsidRPr="0009336D">
        <w:rPr>
          <w:rFonts w:ascii="Tahoma" w:hAnsi="Tahoma" w:cs="Tahoma"/>
          <w:lang w:val="es-EC"/>
        </w:rPr>
        <w:t xml:space="preserve">. de espesor, utilizando mortero 1:3, sobre una losa de Hormigón de f´c=180 Kg./cm2, de </w:t>
      </w:r>
      <w:smartTag w:uri="urn:schemas-microsoft-com:office:smarttags" w:element="metricconverter">
        <w:smartTagPr>
          <w:attr w:name="ProductID" w:val="15 cm"/>
        </w:smartTagPr>
        <w:r w:rsidRPr="0009336D">
          <w:rPr>
            <w:rFonts w:ascii="Tahoma" w:hAnsi="Tahoma" w:cs="Tahoma"/>
            <w:lang w:val="es-EC"/>
          </w:rPr>
          <w:t>15 cm</w:t>
        </w:r>
      </w:smartTag>
      <w:r w:rsidRPr="0009336D">
        <w:rPr>
          <w:rFonts w:ascii="Tahoma" w:hAnsi="Tahoma" w:cs="Tahoma"/>
          <w:lang w:val="es-EC"/>
        </w:rPr>
        <w:t>. de espesor, Se incluirá un sumidero y un lecho filtrante que permita el adecuado drenaje de las aguas, impidiendo su acumulación.</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Las dimensiones propuestas para el pozo, son: una sección libre en la planta de 60 x </w:t>
      </w:r>
      <w:smartTag w:uri="urn:schemas-microsoft-com:office:smarttags" w:element="metricconverter">
        <w:smartTagPr>
          <w:attr w:name="ProductID" w:val="60 cm"/>
        </w:smartTagPr>
        <w:r w:rsidRPr="0009336D">
          <w:rPr>
            <w:rFonts w:ascii="Tahoma" w:hAnsi="Tahoma" w:cs="Tahoma"/>
            <w:lang w:val="es-EC"/>
          </w:rPr>
          <w:t>60 cm</w:t>
        </w:r>
      </w:smartTag>
      <w:r w:rsidRPr="0009336D">
        <w:rPr>
          <w:rFonts w:ascii="Tahoma" w:hAnsi="Tahoma" w:cs="Tahoma"/>
          <w:lang w:val="es-EC"/>
        </w:rPr>
        <w:t>. con una profundidad  variable de acuerdo a las condiciones del terreno, profundidad de acometida de las vías.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Se incluye el suministro y colocación de tapa de pozo de mano de acuerdo a especificaciones, como también excavaciones y desalojo.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HORMIGONES.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En la construcción de canalización Telefónica, como de los Pozos de Revisión, se utilizara Hormigones de f´c=180Kg/cm2- 210Kg/cm2 y 300Kg/cm2.</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En la construcción del mismo se cumplirá con las Especificaciones Técnicas de todos sus elementos, los mismos que son:</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lastRenderedPageBreak/>
        <w:t>Cemento: Tipo Portland I o IE (Especificaciones Técnicas ASTM C 150 o INEN 152</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Agregados Finos y Gruesos: Provenientes de minas o canteras de comprobada calidad, sujetas a ensayos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Agua: Libre de impurezas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Aditivos: Para mejorar características mecánicas del Hormigón, y lograr que este cumpla su propósito </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Dosificaciones: Lograr la correcta calidad y cantidad de sus elementos.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Mezclado: Todo Hormigón debe ser mezclado en hormigonera mecánica</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Transporte: el equipo para transporte será de tamaño y diseño que asegure un flujo continuo de mezcla</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Vaciado: se hará sobre un buen encofrado, y a una velocidad que la mezcla se conserve plástica  </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Pruebas de Resistencia: Se tomaran muestras en sitio en los moldes requeridos para el caso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Curado: se realizara por lo menos hasta 7 días siguientes a la colocación, para proteger contra las    pérdidas de humedad. </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ACERO DE REFUERZO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El acero de refuerzo tendrá que ser corrugado, debiendo cumplir con las normas ASTM-A615 grado 60, o ASTM-A617 grado 60.</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El Alambre, para usarse en los amarres del acero de refuerzo, es de tipo recocido, numero 18.</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Las varillas deben ser colocadas de acuerdo a los planos, en forma segura y en su posición correcta, mediante el empleo de espaciadores, sillas o colgadores metálicas, para resistir el aplastamiento bajo la acción de la carga total.</w:t>
      </w:r>
    </w:p>
    <w:p w:rsidR="0009336D" w:rsidRPr="0009336D" w:rsidRDefault="0009336D" w:rsidP="0009336D">
      <w:pPr>
        <w:ind w:right="-1"/>
        <w:jc w:val="both"/>
        <w:rPr>
          <w:rFonts w:ascii="Tahoma" w:hAnsi="Tahoma" w:cs="Tahoma"/>
          <w:b/>
          <w:lang w:val="es-EC"/>
        </w:rPr>
      </w:pPr>
    </w:p>
    <w:p w:rsidR="0009336D" w:rsidRPr="0009336D" w:rsidRDefault="0009336D" w:rsidP="0009336D">
      <w:pPr>
        <w:ind w:right="-1"/>
        <w:jc w:val="both"/>
        <w:rPr>
          <w:rFonts w:ascii="Tahoma" w:hAnsi="Tahoma" w:cs="Tahoma"/>
          <w:b/>
          <w:lang w:val="es-EC"/>
        </w:rPr>
      </w:pPr>
      <w:r w:rsidRPr="0009336D">
        <w:rPr>
          <w:rFonts w:ascii="Tahoma" w:hAnsi="Tahoma" w:cs="Tahoma"/>
          <w:b/>
          <w:lang w:val="es-EC"/>
        </w:rPr>
        <w:t>TAPAS DE POZOS DE REVISION</w:t>
      </w:r>
    </w:p>
    <w:p w:rsidR="0009336D" w:rsidRPr="0009336D" w:rsidRDefault="0009336D" w:rsidP="0009336D">
      <w:pPr>
        <w:ind w:right="-1"/>
        <w:jc w:val="both"/>
        <w:rPr>
          <w:rFonts w:ascii="Tahoma" w:hAnsi="Tahoma" w:cs="Tahoma"/>
          <w:lang w:val="es-EC"/>
        </w:rPr>
      </w:pPr>
      <w:r w:rsidRPr="0009336D">
        <w:rPr>
          <w:rFonts w:ascii="Tahoma" w:hAnsi="Tahoma" w:cs="Tahoma"/>
          <w:lang w:val="es-EC"/>
        </w:rPr>
        <w:t>Las tapas serán ubicadas en la convergencia de los ejes, y esto no se modificara sino por circunstancias especiales, en ningún caso estas se ubicaran en lugares, donde los cables puedan ser deteriorados o dificulten la entrada al pozo.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Se ocupara Tapas Cuadradas de Hormigón Armado del 60 x </w:t>
      </w:r>
      <w:smartTag w:uri="urn:schemas-microsoft-com:office:smarttags" w:element="metricconverter">
        <w:smartTagPr>
          <w:attr w:name="ProductID" w:val="60 cm"/>
        </w:smartTagPr>
        <w:r w:rsidRPr="0009336D">
          <w:rPr>
            <w:rFonts w:ascii="Tahoma" w:hAnsi="Tahoma" w:cs="Tahoma"/>
            <w:lang w:val="es-EC"/>
          </w:rPr>
          <w:t>60 cm</w:t>
        </w:r>
      </w:smartTag>
      <w:r w:rsidRPr="0009336D">
        <w:rPr>
          <w:rFonts w:ascii="Tahoma" w:hAnsi="Tahoma" w:cs="Tahoma"/>
          <w:lang w:val="es-EC"/>
        </w:rPr>
        <w:t>. esto ya que la mayoría de lo pozos de Revisión o de Acometida Domiciliaria, Irán en vereda, y con fines Ornamentales el Municipio de Loja, dentro del casco urbano, viene colocando baldosas o Adoquines Ornamentales, pudiendo sobre estas tapas establecer y coincidir en los acabados establecidos.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lastRenderedPageBreak/>
        <w:t>Los materiales utilizados en este tipo de tapas son:</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Marco Exterior Metálico: esta ira empotrada mediante unas platinas a la losa del pozo o al acero de refuerzo, será de ángulo de 2 ½” x ¼” </w:t>
      </w: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 </w:t>
      </w: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Cerco Para Fundir </w:t>
      </w:r>
      <w:smartTag w:uri="urn:schemas-microsoft-com:office:smarttags" w:element="PersonName">
        <w:smartTagPr>
          <w:attr w:name="ProductID" w:val="la Tapa"/>
        </w:smartTagPr>
        <w:r w:rsidRPr="0009336D">
          <w:rPr>
            <w:rFonts w:ascii="Tahoma" w:hAnsi="Tahoma" w:cs="Tahoma"/>
            <w:lang w:val="es-EC"/>
          </w:rPr>
          <w:t>la Tapa</w:t>
        </w:r>
      </w:smartTag>
      <w:r w:rsidRPr="0009336D">
        <w:rPr>
          <w:rFonts w:ascii="Tahoma" w:hAnsi="Tahoma" w:cs="Tahoma"/>
          <w:lang w:val="es-EC"/>
        </w:rPr>
        <w:t xml:space="preserve"> de Hormigón: El marco será de platina de 2 ½”x ¼”, y a este ira soldadas varillas de </w:t>
      </w:r>
      <w:smartTag w:uri="urn:schemas-microsoft-com:office:smarttags" w:element="metricconverter">
        <w:smartTagPr>
          <w:attr w:name="ProductID" w:val="12 mm"/>
        </w:smartTagPr>
        <w:r w:rsidRPr="0009336D">
          <w:rPr>
            <w:rFonts w:ascii="Tahoma" w:hAnsi="Tahoma" w:cs="Tahoma"/>
            <w:lang w:val="es-EC"/>
          </w:rPr>
          <w:t>12 mm</w:t>
        </w:r>
      </w:smartTag>
      <w:r w:rsidRPr="0009336D">
        <w:rPr>
          <w:rFonts w:ascii="Tahoma" w:hAnsi="Tahoma" w:cs="Tahoma"/>
          <w:lang w:val="es-EC"/>
        </w:rPr>
        <w:t xml:space="preserve"> cada </w:t>
      </w:r>
      <w:smartTag w:uri="urn:schemas-microsoft-com:office:smarttags" w:element="metricconverter">
        <w:smartTagPr>
          <w:attr w:name="ProductID" w:val="10 cm"/>
        </w:smartTagPr>
        <w:r w:rsidRPr="0009336D">
          <w:rPr>
            <w:rFonts w:ascii="Tahoma" w:hAnsi="Tahoma" w:cs="Tahoma"/>
            <w:lang w:val="es-EC"/>
          </w:rPr>
          <w:t>10 cm</w:t>
        </w:r>
      </w:smartTag>
      <w:r w:rsidRPr="0009336D">
        <w:rPr>
          <w:rFonts w:ascii="Tahoma" w:hAnsi="Tahoma" w:cs="Tahoma"/>
          <w:lang w:val="es-EC"/>
        </w:rPr>
        <w:t>. en ambos sentidos</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Hormigón: tendrá una buena resistencia de f´c. =300Kg/cm2, y un buen acabado, para el caso de tapas en vereda tendrá un espesor de 5.00cm y para calzada ira reforzado  </w:t>
      </w:r>
      <w:smartTag w:uri="urn:schemas-microsoft-com:office:smarttags" w:element="metricconverter">
        <w:smartTagPr>
          <w:attr w:name="ProductID" w:val="10 cm"/>
        </w:smartTagPr>
        <w:r w:rsidRPr="0009336D">
          <w:rPr>
            <w:rFonts w:ascii="Tahoma" w:hAnsi="Tahoma" w:cs="Tahoma"/>
            <w:lang w:val="es-EC"/>
          </w:rPr>
          <w:t>10 cm</w:t>
        </w:r>
      </w:smartTag>
      <w:r w:rsidRPr="0009336D">
        <w:rPr>
          <w:rFonts w:ascii="Tahoma" w:hAnsi="Tahoma" w:cs="Tahoma"/>
          <w:lang w:val="es-EC"/>
        </w:rPr>
        <w:t>.</w:t>
      </w: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 </w:t>
      </w:r>
    </w:p>
    <w:p w:rsidR="0009336D" w:rsidRPr="0009336D" w:rsidRDefault="0009336D" w:rsidP="0009336D">
      <w:pPr>
        <w:ind w:right="-1"/>
        <w:jc w:val="both"/>
        <w:rPr>
          <w:rFonts w:ascii="Tahoma" w:hAnsi="Tahoma" w:cs="Tahoma"/>
          <w:lang w:val="es-EC"/>
        </w:rPr>
      </w:pPr>
      <w:r w:rsidRPr="0009336D">
        <w:rPr>
          <w:rFonts w:ascii="Tahoma" w:hAnsi="Tahoma" w:cs="Tahoma"/>
          <w:lang w:val="es-EC"/>
        </w:rPr>
        <w:t>Tanto el Marco Exterior como el cerco metálico van protegidos con Pintura Anticorrosivo.</w:t>
      </w:r>
    </w:p>
    <w:p w:rsidR="0009336D" w:rsidRPr="0009336D" w:rsidRDefault="0009336D" w:rsidP="0009336D">
      <w:pPr>
        <w:ind w:right="-1"/>
        <w:jc w:val="both"/>
        <w:rPr>
          <w:rFonts w:ascii="Tahoma" w:hAnsi="Tahoma" w:cs="Tahoma"/>
          <w:lang w:val="es-EC"/>
        </w:rPr>
      </w:pPr>
    </w:p>
    <w:p w:rsidR="0009336D" w:rsidRPr="0009336D" w:rsidRDefault="0009336D" w:rsidP="0009336D">
      <w:pPr>
        <w:ind w:right="-1"/>
        <w:jc w:val="both"/>
        <w:rPr>
          <w:rFonts w:ascii="Tahoma" w:hAnsi="Tahoma" w:cs="Tahoma"/>
          <w:lang w:val="es-EC"/>
        </w:rPr>
      </w:pPr>
      <w:r w:rsidRPr="0009336D">
        <w:rPr>
          <w:rFonts w:ascii="Tahoma" w:hAnsi="Tahoma" w:cs="Tahoma"/>
          <w:lang w:val="es-EC"/>
        </w:rPr>
        <w:t xml:space="preserve">Se dejara empotrado en la tapa un gancho para alzar la misma  de varilla de </w:t>
      </w:r>
      <w:smartTag w:uri="urn:schemas-microsoft-com:office:smarttags" w:element="metricconverter">
        <w:smartTagPr>
          <w:attr w:name="ProductID" w:val="10 mm"/>
        </w:smartTagPr>
        <w:r w:rsidRPr="0009336D">
          <w:rPr>
            <w:rFonts w:ascii="Tahoma" w:hAnsi="Tahoma" w:cs="Tahoma"/>
            <w:lang w:val="es-EC"/>
          </w:rPr>
          <w:t>10 mm</w:t>
        </w:r>
      </w:smartTag>
      <w:r w:rsidRPr="0009336D">
        <w:rPr>
          <w:rFonts w:ascii="Tahoma" w:hAnsi="Tahoma" w:cs="Tahoma"/>
          <w:lang w:val="es-EC"/>
        </w:rPr>
        <w:t>,</w:t>
      </w:r>
    </w:p>
    <w:p w:rsidR="000C69D9" w:rsidRPr="006B73D7" w:rsidRDefault="000C69D9" w:rsidP="000C69D9">
      <w:pPr>
        <w:spacing w:line="276" w:lineRule="auto"/>
        <w:jc w:val="both"/>
        <w:rPr>
          <w:rFonts w:eastAsia="Calibri"/>
          <w:sz w:val="22"/>
          <w:szCs w:val="22"/>
          <w:lang w:val="es-EC" w:eastAsia="en-US"/>
        </w:rPr>
      </w:pPr>
    </w:p>
    <w:sectPr w:rsidR="000C69D9" w:rsidRPr="006B73D7" w:rsidSect="006E701C">
      <w:headerReference w:type="default" r:id="rId8"/>
      <w:footerReference w:type="default" r:id="rId9"/>
      <w:pgSz w:w="11900" w:h="16840"/>
      <w:pgMar w:top="1134" w:right="1457" w:bottom="1440" w:left="226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D8E" w:rsidRDefault="005F3D8E">
      <w:r>
        <w:separator/>
      </w:r>
    </w:p>
  </w:endnote>
  <w:endnote w:type="continuationSeparator" w:id="0">
    <w:p w:rsidR="005F3D8E" w:rsidRDefault="005F3D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01C" w:rsidRDefault="006E701C">
    <w:pPr>
      <w:pStyle w:val="Piedepgina"/>
    </w:pPr>
    <w:r>
      <w:rPr>
        <w:noProof/>
      </w:rPr>
      <w:pict>
        <v:shapetype id="_x0000_t202" coordsize="21600,21600" o:spt="202" path="m,l,21600r21600,l21600,xe">
          <v:stroke joinstyle="miter"/>
          <v:path gradientshapeok="t" o:connecttype="rect"/>
        </v:shapetype>
        <v:shape id="_x0000_s2052" type="#_x0000_t202" style="position:absolute;margin-left:-10.35pt;margin-top:-2.3pt;width:198pt;height:378pt;z-index:251656704" filled="f" stroked="f">
          <v:textbox style="mso-next-textbox:#_x0000_s2052">
            <w:txbxContent>
              <w:p w:rsidR="006E701C" w:rsidRDefault="006E701C" w:rsidP="006E701C">
                <w:pPr>
                  <w:rPr>
                    <w:rFonts w:ascii="Tahoma" w:hAnsi="Tahoma" w:cs="Tahoma"/>
                    <w:color w:val="808080"/>
                    <w:sz w:val="16"/>
                    <w:szCs w:val="16"/>
                    <w:lang w:val="es-EC"/>
                  </w:rPr>
                </w:pPr>
                <w:r w:rsidRPr="00214E8C">
                  <w:rPr>
                    <w:rFonts w:ascii="Tahoma" w:hAnsi="Tahoma" w:cs="Tahoma"/>
                    <w:color w:val="808080"/>
                    <w:sz w:val="16"/>
                    <w:szCs w:val="16"/>
                    <w:lang w:val="es-EC"/>
                  </w:rPr>
                  <w:t xml:space="preserve">Av. Manuel Agustín Aguirre y Venezuela, </w:t>
                </w:r>
              </w:p>
              <w:p w:rsidR="006E701C" w:rsidRDefault="006E701C" w:rsidP="006E701C">
                <w:pPr>
                  <w:rPr>
                    <w:rFonts w:ascii="Tahoma" w:hAnsi="Tahoma" w:cs="Tahoma"/>
                    <w:color w:val="808080"/>
                    <w:sz w:val="16"/>
                    <w:szCs w:val="16"/>
                    <w:lang w:val="es-EC"/>
                  </w:rPr>
                </w:pPr>
                <w:r w:rsidRPr="00214E8C">
                  <w:rPr>
                    <w:rFonts w:ascii="Tahoma" w:hAnsi="Tahoma" w:cs="Tahoma"/>
                    <w:color w:val="808080"/>
                    <w:sz w:val="16"/>
                    <w:szCs w:val="16"/>
                    <w:lang w:val="es-EC"/>
                  </w:rPr>
                  <w:t>Edificio Administrativo</w:t>
                </w:r>
                <w:r>
                  <w:rPr>
                    <w:rFonts w:ascii="Tahoma" w:hAnsi="Tahoma" w:cs="Tahoma"/>
                    <w:color w:val="808080"/>
                    <w:sz w:val="16"/>
                    <w:szCs w:val="16"/>
                    <w:lang w:val="es-EC"/>
                  </w:rPr>
                  <w:t xml:space="preserve"> 4to.</w:t>
                </w:r>
                <w:r w:rsidRPr="00214E8C">
                  <w:rPr>
                    <w:rFonts w:ascii="Tahoma" w:hAnsi="Tahoma" w:cs="Tahoma"/>
                    <w:color w:val="808080"/>
                    <w:sz w:val="16"/>
                    <w:szCs w:val="16"/>
                    <w:lang w:val="es-EC"/>
                  </w:rPr>
                  <w:t xml:space="preserve"> Piso, </w:t>
                </w:r>
              </w:p>
              <w:p w:rsidR="006E701C" w:rsidRPr="00214E8C" w:rsidRDefault="006E701C" w:rsidP="006E701C">
                <w:pPr>
                  <w:rPr>
                    <w:rFonts w:ascii="Tahoma" w:hAnsi="Tahoma" w:cs="Tahoma"/>
                    <w:color w:val="808080"/>
                    <w:sz w:val="16"/>
                    <w:szCs w:val="16"/>
                    <w:lang w:val="es-EC"/>
                  </w:rPr>
                </w:pPr>
                <w:r w:rsidRPr="00214E8C">
                  <w:rPr>
                    <w:rFonts w:ascii="Tahoma" w:hAnsi="Tahoma" w:cs="Tahoma"/>
                    <w:color w:val="808080"/>
                    <w:sz w:val="16"/>
                    <w:szCs w:val="16"/>
                    <w:lang w:val="es-EC"/>
                  </w:rPr>
                  <w:t>Telefax 07 25</w:t>
                </w:r>
                <w:r>
                  <w:rPr>
                    <w:rFonts w:ascii="Tahoma" w:hAnsi="Tahoma" w:cs="Tahoma"/>
                    <w:color w:val="808080"/>
                    <w:sz w:val="16"/>
                    <w:szCs w:val="16"/>
                    <w:lang w:val="es-EC"/>
                  </w:rPr>
                  <w:t>87856</w:t>
                </w:r>
                <w:r w:rsidRPr="00214E8C">
                  <w:rPr>
                    <w:rFonts w:ascii="Tahoma" w:hAnsi="Tahoma" w:cs="Tahoma"/>
                    <w:color w:val="808080"/>
                    <w:sz w:val="16"/>
                    <w:szCs w:val="16"/>
                    <w:lang w:val="es-EC"/>
                  </w:rPr>
                  <w:t>,  Loja-Ecuador</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D8E" w:rsidRDefault="005F3D8E">
      <w:r>
        <w:separator/>
      </w:r>
    </w:p>
  </w:footnote>
  <w:footnote w:type="continuationSeparator" w:id="0">
    <w:p w:rsidR="005F3D8E" w:rsidRDefault="005F3D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01C" w:rsidRDefault="006E701C">
    <w:pPr>
      <w:pStyle w:val="Encabezado"/>
    </w:pPr>
    <w:r>
      <w:rPr>
        <w:noProof/>
      </w:rPr>
      <w:pict>
        <v:shapetype id="_x0000_t202" coordsize="21600,21600" o:spt="202" path="m,l,21600r21600,l21600,xe">
          <v:stroke joinstyle="miter"/>
          <v:path gradientshapeok="t" o:connecttype="rect"/>
        </v:shapetype>
        <v:shape id="_x0000_s2053" type="#_x0000_t202" style="position:absolute;margin-left:-4.8pt;margin-top:-2.8pt;width:153pt;height:104.9pt;z-index:251657728" stroked="f">
          <v:textbox style="mso-next-textbox:#_x0000_s2053">
            <w:txbxContent>
              <w:p w:rsidR="006E701C" w:rsidRDefault="004A0ECA" w:rsidP="006E701C">
                <w:r>
                  <w:rPr>
                    <w:noProof/>
                    <w:lang w:val="es-EC" w:eastAsia="es-EC"/>
                  </w:rPr>
                  <w:drawing>
                    <wp:inline distT="0" distB="0" distL="0" distR="0">
                      <wp:extent cx="1838325" cy="1228725"/>
                      <wp:effectExtent l="19050" t="0" r="9525" b="0"/>
                      <wp:docPr id="2" name="Imagen 2" descr="logo-az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azul"/>
                              <pic:cNvPicPr>
                                <a:picLocks noChangeAspect="1" noChangeArrowheads="1"/>
                              </pic:cNvPicPr>
                            </pic:nvPicPr>
                            <pic:blipFill>
                              <a:blip r:embed="rId1"/>
                              <a:srcRect/>
                              <a:stretch>
                                <a:fillRect/>
                              </a:stretch>
                            </pic:blipFill>
                            <pic:spPr bwMode="auto">
                              <a:xfrm>
                                <a:off x="0" y="0"/>
                                <a:ext cx="1838325" cy="1228725"/>
                              </a:xfrm>
                              <a:prstGeom prst="rect">
                                <a:avLst/>
                              </a:prstGeom>
                              <a:noFill/>
                              <a:ln w="9525">
                                <a:noFill/>
                                <a:miter lim="800000"/>
                                <a:headEnd/>
                                <a:tailEnd/>
                              </a:ln>
                            </pic:spPr>
                          </pic:pic>
                        </a:graphicData>
                      </a:graphic>
                    </wp:inline>
                  </w:drawing>
                </w:r>
              </w:p>
            </w:txbxContent>
          </v:textbox>
        </v:shape>
      </w:pict>
    </w:r>
    <w:r>
      <w:rPr>
        <w:noProof/>
      </w:rPr>
    </w:r>
    <w:r>
      <w:pict>
        <v:group id="_x0000_s2049" editas="canvas" style="width:6in;height:99pt;mso-position-horizontal-relative:char;mso-position-vertical-relative:line" coordorigin="2276,1619" coordsize="7200,169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2276;top:1619;width:7200;height:1697" o:preferrelative="f">
            <v:fill o:detectmouseclick="t"/>
            <v:path o:extrusionok="t" o:connecttype="none"/>
            <o:lock v:ext="edit" text="t"/>
          </v:shape>
          <v:shape id="_x0000_s2051" type="#_x0000_t202" style="position:absolute;left:6326;top:1928;width:3150;height:462" filled="f" stroked="f">
            <v:textbox style="mso-next-textbox:#_x0000_s2051">
              <w:txbxContent>
                <w:p w:rsidR="006E701C" w:rsidRPr="00214E8C" w:rsidRDefault="006E701C" w:rsidP="006E701C">
                  <w:pPr>
                    <w:jc w:val="right"/>
                    <w:rPr>
                      <w:rFonts w:ascii="Tahoma" w:hAnsi="Tahoma" w:cs="Tahoma"/>
                      <w:b/>
                      <w:color w:val="808080"/>
                      <w:sz w:val="28"/>
                      <w:szCs w:val="28"/>
                      <w:u w:val="single"/>
                      <w:lang w:val="es-EC"/>
                    </w:rPr>
                  </w:pPr>
                  <w:r>
                    <w:rPr>
                      <w:rFonts w:ascii="Tahoma" w:hAnsi="Tahoma" w:cs="Tahoma"/>
                      <w:b/>
                      <w:color w:val="808080"/>
                      <w:sz w:val="28"/>
                      <w:szCs w:val="28"/>
                      <w:u w:val="single"/>
                      <w:lang w:val="es-EC"/>
                    </w:rPr>
                    <w:t xml:space="preserve"> </w:t>
                  </w:r>
                </w:p>
              </w:txbxContent>
            </v:textbox>
          </v:shape>
          <w10:wrap type="none"/>
          <w10:anchorlock/>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A1D55"/>
    <w:multiLevelType w:val="multilevel"/>
    <w:tmpl w:val="F2322356"/>
    <w:lvl w:ilvl="0">
      <w:start w:val="4"/>
      <w:numFmt w:val="decimal"/>
      <w:lvlText w:val="%1"/>
      <w:lvlJc w:val="left"/>
      <w:pPr>
        <w:tabs>
          <w:tab w:val="num" w:pos="480"/>
        </w:tabs>
        <w:ind w:left="480" w:hanging="480"/>
      </w:pPr>
      <w:rPr>
        <w:rFonts w:cs="Times New Roman"/>
      </w:rPr>
    </w:lvl>
    <w:lvl w:ilvl="1">
      <w:start w:val="10"/>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580B97"/>
    <w:rsid w:val="00004EDC"/>
    <w:rsid w:val="000107F8"/>
    <w:rsid w:val="00020E3A"/>
    <w:rsid w:val="000276A8"/>
    <w:rsid w:val="00030C86"/>
    <w:rsid w:val="00030D03"/>
    <w:rsid w:val="000402FB"/>
    <w:rsid w:val="00041432"/>
    <w:rsid w:val="000563B7"/>
    <w:rsid w:val="000639EE"/>
    <w:rsid w:val="000669DE"/>
    <w:rsid w:val="00066F67"/>
    <w:rsid w:val="00077E88"/>
    <w:rsid w:val="00084971"/>
    <w:rsid w:val="00090A02"/>
    <w:rsid w:val="0009336D"/>
    <w:rsid w:val="00095894"/>
    <w:rsid w:val="000967C2"/>
    <w:rsid w:val="000A2F1F"/>
    <w:rsid w:val="000B5DD9"/>
    <w:rsid w:val="000B6A04"/>
    <w:rsid w:val="000C1FC7"/>
    <w:rsid w:val="000C69D9"/>
    <w:rsid w:val="000D35B3"/>
    <w:rsid w:val="000D5FCF"/>
    <w:rsid w:val="000F363B"/>
    <w:rsid w:val="00111021"/>
    <w:rsid w:val="00113EAA"/>
    <w:rsid w:val="001338AC"/>
    <w:rsid w:val="00133DC4"/>
    <w:rsid w:val="00136DE2"/>
    <w:rsid w:val="00140343"/>
    <w:rsid w:val="001473D6"/>
    <w:rsid w:val="00154E2F"/>
    <w:rsid w:val="00155C43"/>
    <w:rsid w:val="001721A1"/>
    <w:rsid w:val="00172A86"/>
    <w:rsid w:val="001853D3"/>
    <w:rsid w:val="001B3D7A"/>
    <w:rsid w:val="001B4B3C"/>
    <w:rsid w:val="001C2852"/>
    <w:rsid w:val="001D0A7C"/>
    <w:rsid w:val="001D3124"/>
    <w:rsid w:val="001D650B"/>
    <w:rsid w:val="001E688C"/>
    <w:rsid w:val="001F2571"/>
    <w:rsid w:val="001F76E1"/>
    <w:rsid w:val="00205182"/>
    <w:rsid w:val="00220BB5"/>
    <w:rsid w:val="002250E6"/>
    <w:rsid w:val="00230414"/>
    <w:rsid w:val="0023041A"/>
    <w:rsid w:val="00235AB8"/>
    <w:rsid w:val="002361EA"/>
    <w:rsid w:val="002403C2"/>
    <w:rsid w:val="00247850"/>
    <w:rsid w:val="002506BB"/>
    <w:rsid w:val="002555F2"/>
    <w:rsid w:val="00255F20"/>
    <w:rsid w:val="002626B1"/>
    <w:rsid w:val="002710DA"/>
    <w:rsid w:val="002732B1"/>
    <w:rsid w:val="002803D2"/>
    <w:rsid w:val="00282200"/>
    <w:rsid w:val="00283426"/>
    <w:rsid w:val="0028722B"/>
    <w:rsid w:val="002923EF"/>
    <w:rsid w:val="002B2902"/>
    <w:rsid w:val="002B6A31"/>
    <w:rsid w:val="002C2EFB"/>
    <w:rsid w:val="002E044A"/>
    <w:rsid w:val="002E1D93"/>
    <w:rsid w:val="002E297A"/>
    <w:rsid w:val="002E69D8"/>
    <w:rsid w:val="0030099B"/>
    <w:rsid w:val="00312491"/>
    <w:rsid w:val="003160D5"/>
    <w:rsid w:val="00317BAC"/>
    <w:rsid w:val="003239CE"/>
    <w:rsid w:val="0032488B"/>
    <w:rsid w:val="00324EDA"/>
    <w:rsid w:val="003343B6"/>
    <w:rsid w:val="00334F78"/>
    <w:rsid w:val="003558EF"/>
    <w:rsid w:val="00366153"/>
    <w:rsid w:val="00367A68"/>
    <w:rsid w:val="00377DF0"/>
    <w:rsid w:val="003801EE"/>
    <w:rsid w:val="00385FCF"/>
    <w:rsid w:val="0038705F"/>
    <w:rsid w:val="00390442"/>
    <w:rsid w:val="003927CB"/>
    <w:rsid w:val="003965EA"/>
    <w:rsid w:val="003B1638"/>
    <w:rsid w:val="003B4425"/>
    <w:rsid w:val="003B7A24"/>
    <w:rsid w:val="003C2C5C"/>
    <w:rsid w:val="003E7530"/>
    <w:rsid w:val="003F4AC6"/>
    <w:rsid w:val="003F653B"/>
    <w:rsid w:val="003F781B"/>
    <w:rsid w:val="00410600"/>
    <w:rsid w:val="00416C7F"/>
    <w:rsid w:val="0042471D"/>
    <w:rsid w:val="004256EF"/>
    <w:rsid w:val="0043097C"/>
    <w:rsid w:val="004322CD"/>
    <w:rsid w:val="00447645"/>
    <w:rsid w:val="0045777B"/>
    <w:rsid w:val="00464038"/>
    <w:rsid w:val="004736A0"/>
    <w:rsid w:val="00477034"/>
    <w:rsid w:val="004978EB"/>
    <w:rsid w:val="004A0ECA"/>
    <w:rsid w:val="004A175D"/>
    <w:rsid w:val="004A1B03"/>
    <w:rsid w:val="004B0D55"/>
    <w:rsid w:val="004B20A6"/>
    <w:rsid w:val="004B2537"/>
    <w:rsid w:val="004B2848"/>
    <w:rsid w:val="004C2065"/>
    <w:rsid w:val="004C772F"/>
    <w:rsid w:val="004D06E1"/>
    <w:rsid w:val="004E2FB0"/>
    <w:rsid w:val="004F6A3D"/>
    <w:rsid w:val="00501623"/>
    <w:rsid w:val="005060C1"/>
    <w:rsid w:val="005100EF"/>
    <w:rsid w:val="00522EC1"/>
    <w:rsid w:val="00525292"/>
    <w:rsid w:val="0053121C"/>
    <w:rsid w:val="00534F45"/>
    <w:rsid w:val="00540B3E"/>
    <w:rsid w:val="005419FD"/>
    <w:rsid w:val="00543E8B"/>
    <w:rsid w:val="0054604E"/>
    <w:rsid w:val="005646B8"/>
    <w:rsid w:val="005802EE"/>
    <w:rsid w:val="0058093F"/>
    <w:rsid w:val="00580B97"/>
    <w:rsid w:val="00584540"/>
    <w:rsid w:val="0059306B"/>
    <w:rsid w:val="005A138F"/>
    <w:rsid w:val="005A4B81"/>
    <w:rsid w:val="005B1606"/>
    <w:rsid w:val="005B28CD"/>
    <w:rsid w:val="005B513C"/>
    <w:rsid w:val="005F3D8E"/>
    <w:rsid w:val="005F7031"/>
    <w:rsid w:val="005F79AA"/>
    <w:rsid w:val="005F7AD7"/>
    <w:rsid w:val="00600FC9"/>
    <w:rsid w:val="00606713"/>
    <w:rsid w:val="00611F9E"/>
    <w:rsid w:val="0061401C"/>
    <w:rsid w:val="00626628"/>
    <w:rsid w:val="0063209C"/>
    <w:rsid w:val="00642C4B"/>
    <w:rsid w:val="00662773"/>
    <w:rsid w:val="0066724E"/>
    <w:rsid w:val="006726E9"/>
    <w:rsid w:val="00680C58"/>
    <w:rsid w:val="006815C9"/>
    <w:rsid w:val="006A269A"/>
    <w:rsid w:val="006B5906"/>
    <w:rsid w:val="006B73D7"/>
    <w:rsid w:val="006C4E9A"/>
    <w:rsid w:val="006D230F"/>
    <w:rsid w:val="006D70B5"/>
    <w:rsid w:val="006E3802"/>
    <w:rsid w:val="006E701C"/>
    <w:rsid w:val="006F208F"/>
    <w:rsid w:val="00707570"/>
    <w:rsid w:val="00713522"/>
    <w:rsid w:val="00722555"/>
    <w:rsid w:val="007226BA"/>
    <w:rsid w:val="007258A3"/>
    <w:rsid w:val="00727BB3"/>
    <w:rsid w:val="00731473"/>
    <w:rsid w:val="00753095"/>
    <w:rsid w:val="00755F82"/>
    <w:rsid w:val="00757B96"/>
    <w:rsid w:val="00762CD4"/>
    <w:rsid w:val="00772343"/>
    <w:rsid w:val="00785A75"/>
    <w:rsid w:val="007864F0"/>
    <w:rsid w:val="00792AB8"/>
    <w:rsid w:val="007A7576"/>
    <w:rsid w:val="007B1D5A"/>
    <w:rsid w:val="007D7B82"/>
    <w:rsid w:val="007E55B6"/>
    <w:rsid w:val="007E5FA0"/>
    <w:rsid w:val="007E7864"/>
    <w:rsid w:val="00801542"/>
    <w:rsid w:val="0080512C"/>
    <w:rsid w:val="00814374"/>
    <w:rsid w:val="00817C86"/>
    <w:rsid w:val="008242D6"/>
    <w:rsid w:val="008247A1"/>
    <w:rsid w:val="00831FB2"/>
    <w:rsid w:val="0083317D"/>
    <w:rsid w:val="00835B89"/>
    <w:rsid w:val="00835FB0"/>
    <w:rsid w:val="008362D7"/>
    <w:rsid w:val="00837D42"/>
    <w:rsid w:val="00847CD7"/>
    <w:rsid w:val="00853AC7"/>
    <w:rsid w:val="00857E54"/>
    <w:rsid w:val="008632FF"/>
    <w:rsid w:val="0086678D"/>
    <w:rsid w:val="00872712"/>
    <w:rsid w:val="00872CE8"/>
    <w:rsid w:val="00876A34"/>
    <w:rsid w:val="00891596"/>
    <w:rsid w:val="00897C85"/>
    <w:rsid w:val="008C1AE3"/>
    <w:rsid w:val="008C4010"/>
    <w:rsid w:val="008D0082"/>
    <w:rsid w:val="008D03DA"/>
    <w:rsid w:val="008E4669"/>
    <w:rsid w:val="0090426C"/>
    <w:rsid w:val="00904F3A"/>
    <w:rsid w:val="00907069"/>
    <w:rsid w:val="00914359"/>
    <w:rsid w:val="00927562"/>
    <w:rsid w:val="00927C78"/>
    <w:rsid w:val="0094189C"/>
    <w:rsid w:val="0094321D"/>
    <w:rsid w:val="009453A2"/>
    <w:rsid w:val="00965D2C"/>
    <w:rsid w:val="00965FD0"/>
    <w:rsid w:val="00995A88"/>
    <w:rsid w:val="009A34AA"/>
    <w:rsid w:val="009A4D10"/>
    <w:rsid w:val="009A646A"/>
    <w:rsid w:val="009A6731"/>
    <w:rsid w:val="009A6A4C"/>
    <w:rsid w:val="009B193D"/>
    <w:rsid w:val="009B6000"/>
    <w:rsid w:val="009C49AD"/>
    <w:rsid w:val="009C6571"/>
    <w:rsid w:val="009D21B7"/>
    <w:rsid w:val="009E6A53"/>
    <w:rsid w:val="009E77E2"/>
    <w:rsid w:val="009F3B27"/>
    <w:rsid w:val="009F5289"/>
    <w:rsid w:val="00A0631D"/>
    <w:rsid w:val="00A2305A"/>
    <w:rsid w:val="00A25AF2"/>
    <w:rsid w:val="00A36F48"/>
    <w:rsid w:val="00A37BCE"/>
    <w:rsid w:val="00A55548"/>
    <w:rsid w:val="00A56016"/>
    <w:rsid w:val="00A63988"/>
    <w:rsid w:val="00A66C63"/>
    <w:rsid w:val="00A670D7"/>
    <w:rsid w:val="00A674BB"/>
    <w:rsid w:val="00A71DFC"/>
    <w:rsid w:val="00A72136"/>
    <w:rsid w:val="00A84FD8"/>
    <w:rsid w:val="00AB600D"/>
    <w:rsid w:val="00AB6C37"/>
    <w:rsid w:val="00AB7212"/>
    <w:rsid w:val="00AC1B99"/>
    <w:rsid w:val="00AC2EFF"/>
    <w:rsid w:val="00AC2F93"/>
    <w:rsid w:val="00AC542E"/>
    <w:rsid w:val="00AD6E64"/>
    <w:rsid w:val="00AE2C90"/>
    <w:rsid w:val="00AE5907"/>
    <w:rsid w:val="00AE71F7"/>
    <w:rsid w:val="00AE7969"/>
    <w:rsid w:val="00AF0130"/>
    <w:rsid w:val="00AF6159"/>
    <w:rsid w:val="00B17538"/>
    <w:rsid w:val="00B457A3"/>
    <w:rsid w:val="00B52DAC"/>
    <w:rsid w:val="00B54B87"/>
    <w:rsid w:val="00B610AE"/>
    <w:rsid w:val="00B745DF"/>
    <w:rsid w:val="00B83ED0"/>
    <w:rsid w:val="00B858BD"/>
    <w:rsid w:val="00B87B0C"/>
    <w:rsid w:val="00B9091A"/>
    <w:rsid w:val="00B94131"/>
    <w:rsid w:val="00BB1DE3"/>
    <w:rsid w:val="00BC5307"/>
    <w:rsid w:val="00BC7C46"/>
    <w:rsid w:val="00BD22A7"/>
    <w:rsid w:val="00C149D2"/>
    <w:rsid w:val="00C2230B"/>
    <w:rsid w:val="00C277CA"/>
    <w:rsid w:val="00C3139F"/>
    <w:rsid w:val="00C4176A"/>
    <w:rsid w:val="00C44C9F"/>
    <w:rsid w:val="00C456B8"/>
    <w:rsid w:val="00C46003"/>
    <w:rsid w:val="00C54019"/>
    <w:rsid w:val="00C61E1A"/>
    <w:rsid w:val="00C67250"/>
    <w:rsid w:val="00C703BE"/>
    <w:rsid w:val="00C72BA5"/>
    <w:rsid w:val="00C824F3"/>
    <w:rsid w:val="00C91AE7"/>
    <w:rsid w:val="00CA008F"/>
    <w:rsid w:val="00CA0D42"/>
    <w:rsid w:val="00CA37D8"/>
    <w:rsid w:val="00CB403E"/>
    <w:rsid w:val="00CB4AF2"/>
    <w:rsid w:val="00CB58B8"/>
    <w:rsid w:val="00CD3B0A"/>
    <w:rsid w:val="00CF4870"/>
    <w:rsid w:val="00D13D3D"/>
    <w:rsid w:val="00D22C37"/>
    <w:rsid w:val="00D4026B"/>
    <w:rsid w:val="00D441EC"/>
    <w:rsid w:val="00D46254"/>
    <w:rsid w:val="00D47860"/>
    <w:rsid w:val="00D56EDE"/>
    <w:rsid w:val="00D66148"/>
    <w:rsid w:val="00D66CBA"/>
    <w:rsid w:val="00D8601A"/>
    <w:rsid w:val="00DB36E6"/>
    <w:rsid w:val="00DB72BB"/>
    <w:rsid w:val="00DC0111"/>
    <w:rsid w:val="00DC7195"/>
    <w:rsid w:val="00DD0011"/>
    <w:rsid w:val="00DF34FC"/>
    <w:rsid w:val="00DF4F68"/>
    <w:rsid w:val="00E12FF4"/>
    <w:rsid w:val="00E13DE0"/>
    <w:rsid w:val="00E22B2D"/>
    <w:rsid w:val="00E45B30"/>
    <w:rsid w:val="00E64B85"/>
    <w:rsid w:val="00E70BD0"/>
    <w:rsid w:val="00E72DC4"/>
    <w:rsid w:val="00E737A8"/>
    <w:rsid w:val="00E756B5"/>
    <w:rsid w:val="00E8597A"/>
    <w:rsid w:val="00E933BD"/>
    <w:rsid w:val="00E95891"/>
    <w:rsid w:val="00EB06F8"/>
    <w:rsid w:val="00EC2445"/>
    <w:rsid w:val="00ED268A"/>
    <w:rsid w:val="00EE0C31"/>
    <w:rsid w:val="00F156BE"/>
    <w:rsid w:val="00F229B0"/>
    <w:rsid w:val="00F25BA8"/>
    <w:rsid w:val="00F3410E"/>
    <w:rsid w:val="00F47D1E"/>
    <w:rsid w:val="00F657D3"/>
    <w:rsid w:val="00F70287"/>
    <w:rsid w:val="00F70EE4"/>
    <w:rsid w:val="00F758D9"/>
    <w:rsid w:val="00F77792"/>
    <w:rsid w:val="00F818CB"/>
    <w:rsid w:val="00F95BF3"/>
    <w:rsid w:val="00FA166F"/>
    <w:rsid w:val="00FA4DF5"/>
    <w:rsid w:val="00FA567C"/>
    <w:rsid w:val="00FC73A9"/>
    <w:rsid w:val="00FD6C5B"/>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C" w:eastAsia="es-EC"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0B97"/>
    <w:rPr>
      <w:lang w:val="es-ES" w:eastAsia="es-ES"/>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Encabezado">
    <w:name w:val="header"/>
    <w:basedOn w:val="Normal"/>
    <w:rsid w:val="00580B97"/>
    <w:pPr>
      <w:tabs>
        <w:tab w:val="center" w:pos="4320"/>
        <w:tab w:val="right" w:pos="8640"/>
      </w:tabs>
    </w:pPr>
  </w:style>
  <w:style w:type="paragraph" w:styleId="Piedepgina">
    <w:name w:val="footer"/>
    <w:basedOn w:val="Normal"/>
    <w:semiHidden/>
    <w:rsid w:val="00580B97"/>
    <w:pPr>
      <w:tabs>
        <w:tab w:val="center" w:pos="4320"/>
        <w:tab w:val="right" w:pos="8640"/>
      </w:tabs>
    </w:pPr>
  </w:style>
  <w:style w:type="paragraph" w:styleId="Textodeglobo">
    <w:name w:val="Balloon Text"/>
    <w:basedOn w:val="Normal"/>
    <w:link w:val="TextodegloboCar"/>
    <w:rsid w:val="00857E54"/>
    <w:rPr>
      <w:rFonts w:ascii="Tahoma" w:hAnsi="Tahoma" w:cs="Tahoma"/>
      <w:sz w:val="16"/>
      <w:szCs w:val="16"/>
    </w:rPr>
  </w:style>
  <w:style w:type="character" w:customStyle="1" w:styleId="TextodegloboCar">
    <w:name w:val="Texto de globo Car"/>
    <w:basedOn w:val="Fuentedeprrafopredeter"/>
    <w:link w:val="Textodeglobo"/>
    <w:rsid w:val="00857E54"/>
    <w:rPr>
      <w:rFonts w:ascii="Tahoma"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divs>
    <w:div w:id="141860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7723-1C4A-4016-A1A0-CAB7513A8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1608</Words>
  <Characters>8848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Loja,  Septiembre 10 del 2009</vt:lpstr>
    </vt:vector>
  </TitlesOfParts>
  <Company>Hewlett-Packard Company</Company>
  <LinksUpToDate>false</LinksUpToDate>
  <CharactersWithSpaces>10436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Loja,  Septiembre 10 del 2009</dc:title>
  <dc:creator>croman</dc:creator>
  <cp:lastModifiedBy>gsalazar</cp:lastModifiedBy>
  <cp:revision>3</cp:revision>
  <cp:lastPrinted>2012-10-16T14:14:00Z</cp:lastPrinted>
  <dcterms:created xsi:type="dcterms:W3CDTF">2015-05-21T14:10:00Z</dcterms:created>
  <dcterms:modified xsi:type="dcterms:W3CDTF">2015-05-21T14:11:00Z</dcterms:modified>
</cp:coreProperties>
</file>